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43BAE" w:rsidR="00A43BAE" w:rsidP="200E82A8" w:rsidRDefault="00A43BAE" w14:paraId="32A94573" w14:textId="59AA54AA">
      <w:pPr>
        <w:pStyle w:val="Normal"/>
        <w:spacing w:after="0" w:line="240" w:lineRule="auto"/>
        <w:jc w:val="right"/>
        <w:rPr>
          <w:rFonts w:ascii="Calibri" w:hAnsi="Calibri" w:eastAsia="Calibri" w:cs="Calibri"/>
          <w:noProof w:val="0"/>
          <w:color w:val="2F5496" w:themeColor="accent1" w:themeTint="FF" w:themeShade="BF"/>
          <w:sz w:val="20"/>
          <w:szCs w:val="20"/>
          <w:u w:val="none"/>
          <w:lang w:val="en-US"/>
        </w:rPr>
      </w:pPr>
      <w:r w:rsidR="4D98E3B9">
        <w:drawing>
          <wp:anchor distT="0" distB="0" distL="114300" distR="114300" simplePos="0" relativeHeight="251658240" behindDoc="0" locked="0" layoutInCell="1" allowOverlap="1" wp14:editId="1A3BC548" wp14:anchorId="45BDEDB8">
            <wp:simplePos x="0" y="0"/>
            <wp:positionH relativeFrom="column">
              <wp:align>left</wp:align>
            </wp:positionH>
            <wp:positionV relativeFrom="paragraph">
              <wp:posOffset>0</wp:posOffset>
            </wp:positionV>
            <wp:extent cx="2171700" cy="1114425"/>
            <wp:effectExtent l="0" t="0" r="0" b="0"/>
            <wp:wrapNone/>
            <wp:docPr id="1990820864" name="" descr="Guiding Eyes for the Blind Logo&#10;On left, outlined side profiles of person and dog. They appear nose to nose and looking at each other. The dog is drawn with a guide dog harness on. On the right reads the text &quot;Guiding Eyes for the Blind&quot; on three lines. Image and text are blue. " title=""/>
            <wp:cNvGraphicFramePr>
              <a:graphicFrameLocks noChangeAspect="1"/>
            </wp:cNvGraphicFramePr>
            <a:graphic>
              <a:graphicData uri="http://schemas.openxmlformats.org/drawingml/2006/picture">
                <pic:pic>
                  <pic:nvPicPr>
                    <pic:cNvPr id="0" name=""/>
                    <pic:cNvPicPr/>
                  </pic:nvPicPr>
                  <pic:blipFill>
                    <a:blip r:embed="R62e47070aac04a94">
                      <a:extLst>
                        <a:ext xmlns:a="http://schemas.openxmlformats.org/drawingml/2006/main" uri="{28A0092B-C50C-407E-A947-70E740481C1C}">
                          <a14:useLocalDpi val="0"/>
                        </a:ext>
                      </a:extLst>
                    </a:blip>
                    <a:stretch>
                      <a:fillRect/>
                    </a:stretch>
                  </pic:blipFill>
                  <pic:spPr>
                    <a:xfrm>
                      <a:off x="0" y="0"/>
                      <a:ext cx="2171700" cy="1114425"/>
                    </a:xfrm>
                    <a:prstGeom prst="rect">
                      <a:avLst/>
                    </a:prstGeom>
                  </pic:spPr>
                </pic:pic>
              </a:graphicData>
            </a:graphic>
            <wp14:sizeRelH relativeFrom="page">
              <wp14:pctWidth>0</wp14:pctWidth>
            </wp14:sizeRelH>
            <wp14:sizeRelV relativeFrom="page">
              <wp14:pctHeight>0</wp14:pctHeight>
            </wp14:sizeRelV>
          </wp:anchor>
        </w:drawing>
      </w:r>
      <w:r w:rsidRPr="61B8018D" w:rsidR="4D98E3B9">
        <w:rPr>
          <w:rFonts w:ascii="Calibri" w:hAnsi="Calibri" w:eastAsia="Calibri" w:cs="Calibri"/>
          <w:noProof w:val="0"/>
          <w:color w:val="2F5496" w:themeColor="accent1" w:themeTint="FF" w:themeShade="BF"/>
          <w:sz w:val="20"/>
          <w:szCs w:val="20"/>
          <w:u w:val="none"/>
          <w:lang w:val="en-US"/>
        </w:rPr>
        <w:t>Headquarters and Training Center</w:t>
      </w:r>
    </w:p>
    <w:p w:rsidRPr="00A43BAE" w:rsidR="00A43BAE" w:rsidP="61B8018D" w:rsidRDefault="00A43BAE" w14:paraId="009BA4E9" w14:textId="4C808EAF">
      <w:pPr>
        <w:pStyle w:val="NoSpacing"/>
        <w:spacing w:after="0" w:line="240" w:lineRule="auto"/>
        <w:jc w:val="right"/>
        <w:rPr>
          <w:rFonts w:ascii="Calibri" w:hAnsi="Calibri" w:eastAsia="Calibri" w:cs="Calibri"/>
          <w:noProof w:val="0"/>
          <w:color w:val="2F5496" w:themeColor="accent1" w:themeTint="FF" w:themeShade="BF"/>
          <w:sz w:val="20"/>
          <w:szCs w:val="20"/>
          <w:u w:val="none"/>
          <w:lang w:val="en-US"/>
        </w:rPr>
      </w:pPr>
      <w:r w:rsidRPr="673E538F" w:rsidR="4D98E3B9">
        <w:rPr>
          <w:rFonts w:ascii="Calibri" w:hAnsi="Calibri" w:eastAsia="Calibri" w:cs="Calibri"/>
          <w:noProof w:val="0"/>
          <w:color w:val="2F5496" w:themeColor="accent1" w:themeTint="FF" w:themeShade="BF"/>
          <w:sz w:val="20"/>
          <w:szCs w:val="20"/>
          <w:u w:val="none"/>
          <w:lang w:val="en-US"/>
        </w:rPr>
        <w:t>611 Granite Springs Rd.</w:t>
      </w:r>
    </w:p>
    <w:p w:rsidRPr="00A43BAE" w:rsidR="00A43BAE" w:rsidP="61B8018D" w:rsidRDefault="00A43BAE" w14:paraId="3DE282EE" w14:textId="26CA16CF">
      <w:pPr>
        <w:pStyle w:val="NoSpacing"/>
        <w:spacing w:after="0" w:line="240" w:lineRule="auto"/>
        <w:jc w:val="right"/>
        <w:rPr>
          <w:rFonts w:ascii="Calibri" w:hAnsi="Calibri" w:eastAsia="Calibri" w:cs="Calibri"/>
          <w:noProof w:val="0"/>
          <w:color w:val="2F5496" w:themeColor="accent1" w:themeTint="FF" w:themeShade="BF"/>
          <w:sz w:val="20"/>
          <w:szCs w:val="20"/>
          <w:u w:val="none"/>
          <w:lang w:val="en-US"/>
        </w:rPr>
      </w:pPr>
      <w:r w:rsidRPr="673E538F" w:rsidR="4D98E3B9">
        <w:rPr>
          <w:rFonts w:ascii="Calibri" w:hAnsi="Calibri" w:eastAsia="Calibri" w:cs="Calibri"/>
          <w:noProof w:val="0"/>
          <w:color w:val="2F5496" w:themeColor="accent1" w:themeTint="FF" w:themeShade="BF"/>
          <w:sz w:val="20"/>
          <w:szCs w:val="20"/>
          <w:u w:val="none"/>
          <w:lang w:val="en-US"/>
        </w:rPr>
        <w:t>Yorktown Heights, NY  10598</w:t>
      </w:r>
    </w:p>
    <w:p w:rsidRPr="00A43BAE" w:rsidR="00A43BAE" w:rsidP="61B8018D" w:rsidRDefault="00A43BAE" w14:paraId="5ED67C60" w14:textId="7E693425">
      <w:pPr>
        <w:pStyle w:val="NoSpacing"/>
        <w:spacing w:after="0" w:line="240" w:lineRule="auto"/>
        <w:jc w:val="right"/>
        <w:rPr>
          <w:rFonts w:ascii="Calibri" w:hAnsi="Calibri" w:eastAsia="Calibri" w:cs="Calibri"/>
          <w:noProof w:val="0"/>
          <w:color w:val="2F5496" w:themeColor="accent1" w:themeTint="FF" w:themeShade="BF"/>
          <w:sz w:val="20"/>
          <w:szCs w:val="20"/>
          <w:u w:val="none"/>
          <w:lang w:val="en-US"/>
        </w:rPr>
      </w:pPr>
      <w:r w:rsidRPr="673E538F" w:rsidR="4D98E3B9">
        <w:rPr>
          <w:rFonts w:ascii="Calibri" w:hAnsi="Calibri" w:eastAsia="Calibri" w:cs="Calibri"/>
          <w:noProof w:val="0"/>
          <w:color w:val="2F5496" w:themeColor="accent1" w:themeTint="FF" w:themeShade="BF"/>
          <w:sz w:val="20"/>
          <w:szCs w:val="20"/>
          <w:u w:val="none"/>
          <w:lang w:val="en-US"/>
        </w:rPr>
        <w:t>914-245-4024 or Toll-Free 800-942-0149</w:t>
      </w:r>
      <w:r w:rsidRPr="673E538F" w:rsidR="4D98E3B9">
        <w:rPr>
          <w:rFonts w:ascii="Calibri" w:hAnsi="Calibri" w:eastAsia="Calibri" w:cs="Calibri"/>
          <w:noProof w:val="0"/>
          <w:color w:val="2F5496" w:themeColor="accent1" w:themeTint="FF" w:themeShade="BF"/>
          <w:sz w:val="20"/>
          <w:szCs w:val="20"/>
          <w:lang w:val="en-US"/>
        </w:rPr>
        <w:t xml:space="preserve"> </w:t>
      </w:r>
    </w:p>
    <w:p w:rsidRPr="00A43BAE" w:rsidR="00A43BAE" w:rsidP="61B8018D" w:rsidRDefault="00A43BAE" w14:paraId="49662CB0" w14:textId="0DCF854F">
      <w:pPr>
        <w:spacing w:before="0" w:beforeAutospacing="off" w:after="0" w:afterAutospacing="off" w:line="240" w:lineRule="auto"/>
        <w:ind w:left="0" w:right="0"/>
        <w:jc w:val="right"/>
        <w:rPr>
          <w:rFonts w:ascii="Calibri" w:hAnsi="Calibri" w:eastAsia="Calibri" w:cs="Calibri"/>
          <w:noProof w:val="0"/>
          <w:color w:val="2F5496" w:themeColor="accent1" w:themeTint="FF" w:themeShade="BF"/>
          <w:sz w:val="20"/>
          <w:szCs w:val="20"/>
          <w:u w:val="none"/>
          <w:lang w:val="en-US"/>
        </w:rPr>
      </w:pPr>
      <w:r w:rsidRPr="673E538F" w:rsidR="4D98E3B9">
        <w:rPr>
          <w:rFonts w:ascii="Calibri" w:hAnsi="Calibri" w:eastAsia="Calibri" w:cs="Calibri"/>
          <w:noProof w:val="0"/>
          <w:color w:val="2F5496" w:themeColor="accent1" w:themeTint="FF" w:themeShade="BF"/>
          <w:sz w:val="20"/>
          <w:szCs w:val="20"/>
          <w:u w:val="none"/>
          <w:lang w:val="en-US"/>
        </w:rPr>
        <w:t>Client Experience Team</w:t>
      </w:r>
    </w:p>
    <w:p w:rsidRPr="00A43BAE" w:rsidR="00A43BAE" w:rsidP="61B8018D" w:rsidRDefault="00A43BAE" w14:paraId="4551943A" w14:textId="027EE295">
      <w:pPr>
        <w:spacing w:after="0" w:line="240" w:lineRule="auto"/>
        <w:jc w:val="right"/>
        <w:rPr>
          <w:rFonts w:ascii="Calibri" w:hAnsi="Calibri" w:eastAsia="Calibri" w:cs="Calibri"/>
          <w:noProof w:val="0"/>
          <w:color w:val="2F5496" w:themeColor="accent1" w:themeTint="FF" w:themeShade="BF"/>
          <w:sz w:val="20"/>
          <w:szCs w:val="20"/>
          <w:u w:val="none"/>
          <w:lang w:val="en-US"/>
        </w:rPr>
      </w:pPr>
      <w:hyperlink r:id="Rf0149fe7a629407c">
        <w:r w:rsidRPr="673E538F" w:rsidR="4D98E3B9">
          <w:rPr>
            <w:rStyle w:val="Hyperlink"/>
            <w:rFonts w:ascii="Calibri" w:hAnsi="Calibri" w:eastAsia="Calibri" w:cs="Calibri"/>
            <w:strike w:val="0"/>
            <w:dstrike w:val="0"/>
            <w:noProof w:val="0"/>
            <w:color w:val="2F5496" w:themeColor="accent1" w:themeTint="FF" w:themeShade="BF"/>
            <w:sz w:val="20"/>
            <w:szCs w:val="20"/>
            <w:u w:val="none"/>
            <w:lang w:val="en-US"/>
          </w:rPr>
          <w:t>clientexperience@guidingeyes.org</w:t>
        </w:r>
      </w:hyperlink>
    </w:p>
    <w:p w:rsidRPr="00A43BAE" w:rsidR="00A43BAE" w:rsidP="61B8018D" w:rsidRDefault="00A43BAE" w14:paraId="5B018C8C" w14:textId="14841C3D">
      <w:pPr>
        <w:pStyle w:val="NoSpacing"/>
        <w:spacing w:after="0" w:line="240" w:lineRule="auto"/>
        <w:jc w:val="right"/>
        <w:rPr>
          <w:rFonts w:ascii="Calibri" w:hAnsi="Calibri" w:eastAsia="Calibri" w:cs="Calibri"/>
          <w:noProof w:val="0"/>
          <w:color w:val="2F5496" w:themeColor="accent1" w:themeTint="FF" w:themeShade="BF"/>
          <w:sz w:val="20"/>
          <w:szCs w:val="20"/>
          <w:u w:val="none"/>
          <w:lang w:val="en-US"/>
        </w:rPr>
      </w:pPr>
      <w:r w:rsidRPr="673E538F" w:rsidR="4D98E3B9">
        <w:rPr>
          <w:rFonts w:ascii="Calibri" w:hAnsi="Calibri" w:eastAsia="Calibri" w:cs="Calibri"/>
          <w:noProof w:val="0"/>
          <w:color w:val="2F5496" w:themeColor="accent1" w:themeTint="FF" w:themeShade="BF"/>
          <w:sz w:val="20"/>
          <w:szCs w:val="20"/>
          <w:u w:val="none"/>
          <w:lang w:val="en-US"/>
        </w:rPr>
        <w:t>Applicant and Graduate Support: 888-987-2188</w:t>
      </w:r>
    </w:p>
    <w:p w:rsidRPr="00A43BAE" w:rsidR="00A43BAE" w:rsidP="200E82A8" w:rsidRDefault="00A43BAE" w14:paraId="71D686FC" w14:textId="072F69E9">
      <w:pPr>
        <w:ind w:firstLine="0"/>
        <w:rPr>
          <w:rFonts w:ascii="Calibri" w:hAnsi="Calibri" w:eastAsia="Calibri" w:cs="Calibri" w:asciiTheme="minorAscii" w:hAnsiTheme="minorAscii" w:eastAsiaTheme="minorAscii" w:cstheme="minorAscii"/>
          <w:noProof w:val="0"/>
          <w:sz w:val="28"/>
          <w:szCs w:val="28"/>
          <w:lang w:val="en-US"/>
        </w:rPr>
      </w:pPr>
    </w:p>
    <w:p w:rsidR="200E82A8" w:rsidP="200E82A8" w:rsidRDefault="200E82A8" w14:paraId="42D88B29" w14:textId="7AD78D4C">
      <w:pPr>
        <w:pStyle w:val="Normal"/>
        <w:ind w:firstLine="0"/>
        <w:rPr>
          <w:rFonts w:ascii="Calibri" w:hAnsi="Calibri" w:eastAsia="Calibri" w:cs="Calibri" w:asciiTheme="minorAscii" w:hAnsiTheme="minorAscii" w:eastAsiaTheme="minorAscii" w:cstheme="minorAscii"/>
          <w:noProof w:val="0"/>
          <w:sz w:val="28"/>
          <w:szCs w:val="28"/>
          <w:lang w:val="en-US"/>
        </w:rPr>
      </w:pPr>
    </w:p>
    <w:p w:rsidRPr="00A43BAE" w:rsidR="00A43BAE" w:rsidP="200E82A8" w:rsidRDefault="00A43BAE" w14:paraId="06F7DEA5" w14:textId="387AF7DC">
      <w:pPr>
        <w:rPr>
          <w:rFonts w:ascii="Calibri" w:hAnsi="Calibri" w:eastAsia="Calibri" w:cs="Calibri" w:asciiTheme="minorAscii" w:hAnsiTheme="minorAscii" w:eastAsiaTheme="minorAscii" w:cstheme="minorAscii"/>
          <w:b w:val="1"/>
          <w:bCs w:val="1"/>
          <w:sz w:val="28"/>
          <w:szCs w:val="28"/>
        </w:rPr>
      </w:pPr>
      <w:r w:rsidRPr="200E82A8" w:rsidR="00A43BAE">
        <w:rPr>
          <w:rFonts w:ascii="Calibri" w:hAnsi="Calibri" w:eastAsia="Calibri" w:cs="Calibri" w:asciiTheme="minorAscii" w:hAnsiTheme="minorAscii" w:eastAsiaTheme="minorAscii" w:cstheme="minorAscii"/>
          <w:b w:val="1"/>
          <w:bCs w:val="1"/>
          <w:sz w:val="28"/>
          <w:szCs w:val="28"/>
        </w:rPr>
        <w:t xml:space="preserve">Dear Guiding Eyes for the Blind </w:t>
      </w:r>
      <w:r w:rsidRPr="200E82A8" w:rsidR="12202D2D">
        <w:rPr>
          <w:rFonts w:ascii="Calibri" w:hAnsi="Calibri" w:eastAsia="Calibri" w:cs="Calibri" w:asciiTheme="minorAscii" w:hAnsiTheme="minorAscii" w:eastAsiaTheme="minorAscii" w:cstheme="minorAscii"/>
          <w:b w:val="1"/>
          <w:bCs w:val="1"/>
          <w:sz w:val="28"/>
          <w:szCs w:val="28"/>
        </w:rPr>
        <w:t>G</w:t>
      </w:r>
      <w:r w:rsidRPr="200E82A8" w:rsidR="00A43BAE">
        <w:rPr>
          <w:rFonts w:ascii="Calibri" w:hAnsi="Calibri" w:eastAsia="Calibri" w:cs="Calibri" w:asciiTheme="minorAscii" w:hAnsiTheme="minorAscii" w:eastAsiaTheme="minorAscii" w:cstheme="minorAscii"/>
          <w:b w:val="1"/>
          <w:bCs w:val="1"/>
          <w:sz w:val="28"/>
          <w:szCs w:val="28"/>
        </w:rPr>
        <w:t>raduate,</w:t>
      </w:r>
    </w:p>
    <w:p w:rsidRPr="00A43BAE" w:rsidR="00A43BAE" w:rsidP="200E82A8" w:rsidRDefault="00A43BAE" w14:paraId="6E25246D" w14:textId="77777777" w14:noSpellErr="1">
      <w:pPr>
        <w:rPr>
          <w:rFonts w:ascii="Calibri" w:hAnsi="Calibri" w:eastAsia="Calibri" w:cs="Calibri" w:asciiTheme="minorAscii" w:hAnsiTheme="minorAscii" w:eastAsiaTheme="minorAscii" w:cstheme="minorAscii"/>
          <w:sz w:val="28"/>
          <w:szCs w:val="28"/>
        </w:rPr>
      </w:pPr>
    </w:p>
    <w:p w:rsidRPr="00A43BAE" w:rsidR="00A43BAE" w:rsidP="200E82A8" w:rsidRDefault="00A43BAE" w14:paraId="21F34FB1" w14:textId="24C8A29B">
      <w:pPr>
        <w:rPr>
          <w:rFonts w:ascii="Calibri" w:hAnsi="Calibri" w:eastAsia="Calibri" w:cs="Calibri" w:asciiTheme="minorAscii" w:hAnsiTheme="minorAscii" w:eastAsiaTheme="minorAscii" w:cstheme="minorAscii"/>
          <w:sz w:val="28"/>
          <w:szCs w:val="28"/>
        </w:rPr>
      </w:pPr>
      <w:r w:rsidRPr="22229335" w:rsidR="00A43BAE">
        <w:rPr>
          <w:rFonts w:ascii="Calibri" w:hAnsi="Calibri" w:eastAsia="Calibri" w:cs="Calibri" w:asciiTheme="minorAscii" w:hAnsiTheme="minorAscii" w:eastAsiaTheme="minorAscii" w:cstheme="minorAscii"/>
          <w:sz w:val="28"/>
          <w:szCs w:val="28"/>
        </w:rPr>
        <w:t xml:space="preserve">Congratulations! You have completed training with your new partner, and it is time to travel home and apply the skills you have learned to your daily routine. Keep in mind that no transition is without a learning curve. You and your dog may experience a few struggles along the way as you develop a bond. It is an emotional journey. Give extra praise as you and your dog navigate routes, target objects, practice obedience, and make strides in becoming </w:t>
      </w:r>
      <w:r w:rsidRPr="22229335" w:rsidR="00A43BAE">
        <w:rPr>
          <w:rFonts w:ascii="Calibri" w:hAnsi="Calibri" w:eastAsia="Calibri" w:cs="Calibri" w:asciiTheme="minorAscii" w:hAnsiTheme="minorAscii" w:eastAsiaTheme="minorAscii" w:cstheme="minorAscii"/>
          <w:sz w:val="28"/>
          <w:szCs w:val="28"/>
        </w:rPr>
        <w:t>a strong team</w:t>
      </w:r>
      <w:r w:rsidRPr="22229335" w:rsidR="00A43BAE">
        <w:rPr>
          <w:rFonts w:ascii="Calibri" w:hAnsi="Calibri" w:eastAsia="Calibri" w:cs="Calibri" w:asciiTheme="minorAscii" w:hAnsiTheme="minorAscii" w:eastAsiaTheme="minorAscii" w:cstheme="minorAscii"/>
          <w:sz w:val="28"/>
          <w:szCs w:val="28"/>
        </w:rPr>
        <w:t>. Be patient with one another whenever possible. If one of you gives up or become</w:t>
      </w:r>
      <w:r w:rsidRPr="22229335" w:rsidR="00644213">
        <w:rPr>
          <w:rFonts w:ascii="Calibri" w:hAnsi="Calibri" w:eastAsia="Calibri" w:cs="Calibri" w:asciiTheme="minorAscii" w:hAnsiTheme="minorAscii" w:eastAsiaTheme="minorAscii" w:cstheme="minorAscii"/>
          <w:sz w:val="28"/>
          <w:szCs w:val="28"/>
        </w:rPr>
        <w:t xml:space="preserve">s </w:t>
      </w:r>
      <w:r w:rsidRPr="22229335" w:rsidR="00A43BAE">
        <w:rPr>
          <w:rFonts w:ascii="Calibri" w:hAnsi="Calibri" w:eastAsia="Calibri" w:cs="Calibri" w:asciiTheme="minorAscii" w:hAnsiTheme="minorAscii" w:eastAsiaTheme="minorAscii" w:cstheme="minorAscii"/>
          <w:sz w:val="28"/>
          <w:szCs w:val="28"/>
        </w:rPr>
        <w:t xml:space="preserve">frustrated, the other can sense it. Remain diligent, confident, and prepared to problem-solve in a variety of situations. Remember that your Guiding Eyes community is behind you every step of the way; you can </w:t>
      </w:r>
      <w:r w:rsidRPr="22229335" w:rsidR="00D95C56">
        <w:rPr>
          <w:rFonts w:ascii="Calibri" w:hAnsi="Calibri" w:eastAsia="Calibri" w:cs="Calibri" w:asciiTheme="minorAscii" w:hAnsiTheme="minorAscii" w:eastAsiaTheme="minorAscii" w:cstheme="minorAscii"/>
          <w:sz w:val="28"/>
          <w:szCs w:val="28"/>
        </w:rPr>
        <w:t>contact</w:t>
      </w:r>
      <w:r w:rsidRPr="22229335" w:rsidR="00A43BAE">
        <w:rPr>
          <w:rFonts w:ascii="Calibri" w:hAnsi="Calibri" w:eastAsia="Calibri" w:cs="Calibri" w:asciiTheme="minorAscii" w:hAnsiTheme="minorAscii" w:eastAsiaTheme="minorAscii" w:cstheme="minorAscii"/>
          <w:sz w:val="28"/>
          <w:szCs w:val="28"/>
        </w:rPr>
        <w:t xml:space="preserve"> the </w:t>
      </w:r>
      <w:r w:rsidRPr="22229335" w:rsidR="00B9251A">
        <w:rPr>
          <w:rFonts w:ascii="Calibri" w:hAnsi="Calibri" w:eastAsia="Calibri" w:cs="Calibri" w:asciiTheme="minorAscii" w:hAnsiTheme="minorAscii" w:eastAsiaTheme="minorAscii" w:cstheme="minorAscii"/>
          <w:sz w:val="28"/>
          <w:szCs w:val="28"/>
        </w:rPr>
        <w:t>Client Experience Team</w:t>
      </w:r>
      <w:r w:rsidRPr="22229335" w:rsidR="00A43BAE">
        <w:rPr>
          <w:rFonts w:ascii="Calibri" w:hAnsi="Calibri" w:eastAsia="Calibri" w:cs="Calibri" w:asciiTheme="minorAscii" w:hAnsiTheme="minorAscii" w:eastAsiaTheme="minorAscii" w:cstheme="minorAscii"/>
          <w:sz w:val="28"/>
          <w:szCs w:val="28"/>
        </w:rPr>
        <w:t xml:space="preserve"> at</w:t>
      </w:r>
      <w:r w:rsidRPr="22229335" w:rsidR="00B9251A">
        <w:rPr>
          <w:rFonts w:ascii="Calibri" w:hAnsi="Calibri" w:eastAsia="Calibri" w:cs="Calibri" w:asciiTheme="minorAscii" w:hAnsiTheme="minorAscii" w:eastAsiaTheme="minorAscii" w:cstheme="minorAscii"/>
          <w:sz w:val="28"/>
          <w:szCs w:val="28"/>
        </w:rPr>
        <w:t xml:space="preserve"> </w:t>
      </w:r>
      <w:r w:rsidRPr="22229335" w:rsidR="00F81673">
        <w:rPr>
          <w:rFonts w:ascii="Calibri" w:hAnsi="Calibri" w:eastAsia="Calibri" w:cs="Calibri" w:asciiTheme="minorAscii" w:hAnsiTheme="minorAscii" w:eastAsiaTheme="minorAscii" w:cstheme="minorAscii"/>
          <w:sz w:val="28"/>
          <w:szCs w:val="28"/>
        </w:rPr>
        <w:t>888-</w:t>
      </w:r>
      <w:r w:rsidRPr="22229335" w:rsidR="003A5CD2">
        <w:rPr>
          <w:rFonts w:ascii="Calibri" w:hAnsi="Calibri" w:eastAsia="Calibri" w:cs="Calibri" w:asciiTheme="minorAscii" w:hAnsiTheme="minorAscii" w:eastAsiaTheme="minorAscii" w:cstheme="minorAscii"/>
          <w:sz w:val="28"/>
          <w:szCs w:val="28"/>
        </w:rPr>
        <w:t>987-</w:t>
      </w:r>
      <w:r w:rsidRPr="22229335" w:rsidR="00D5248C">
        <w:rPr>
          <w:rFonts w:ascii="Calibri" w:hAnsi="Calibri" w:eastAsia="Calibri" w:cs="Calibri" w:asciiTheme="minorAscii" w:hAnsiTheme="minorAscii" w:eastAsiaTheme="minorAscii" w:cstheme="minorAscii"/>
          <w:sz w:val="28"/>
          <w:szCs w:val="28"/>
        </w:rPr>
        <w:t>2188</w:t>
      </w:r>
      <w:r w:rsidRPr="22229335" w:rsidR="0089377B">
        <w:rPr>
          <w:rFonts w:ascii="Calibri" w:hAnsi="Calibri" w:eastAsia="Calibri" w:cs="Calibri" w:asciiTheme="minorAscii" w:hAnsiTheme="minorAscii" w:eastAsiaTheme="minorAscii" w:cstheme="minorAscii"/>
          <w:sz w:val="28"/>
          <w:szCs w:val="28"/>
        </w:rPr>
        <w:t xml:space="preserve"> or </w:t>
      </w:r>
      <w:hyperlink r:id="Rdcce5b823f1244a9">
        <w:r w:rsidRPr="22229335" w:rsidR="0089377B">
          <w:rPr>
            <w:rStyle w:val="Hyperlink"/>
            <w:rFonts w:ascii="Calibri" w:hAnsi="Calibri" w:eastAsia="Calibri" w:cs="Calibri" w:asciiTheme="minorAscii" w:hAnsiTheme="minorAscii" w:eastAsiaTheme="minorAscii" w:cstheme="minorAscii"/>
            <w:sz w:val="28"/>
            <w:szCs w:val="28"/>
          </w:rPr>
          <w:t>clientexperience@</w:t>
        </w:r>
        <w:r w:rsidRPr="22229335" w:rsidR="0089377B">
          <w:rPr>
            <w:rStyle w:val="Hyperlink"/>
            <w:rFonts w:ascii="Calibri" w:hAnsi="Calibri" w:eastAsia="Calibri" w:cs="Calibri" w:asciiTheme="minorAscii" w:hAnsiTheme="minorAscii" w:eastAsiaTheme="minorAscii" w:cstheme="minorAscii"/>
            <w:sz w:val="28"/>
            <w:szCs w:val="28"/>
          </w:rPr>
          <w:t>g</w:t>
        </w:r>
        <w:r w:rsidRPr="22229335" w:rsidR="0089377B">
          <w:rPr>
            <w:rStyle w:val="Hyperlink"/>
            <w:rFonts w:ascii="Calibri" w:hAnsi="Calibri" w:eastAsia="Calibri" w:cs="Calibri" w:asciiTheme="minorAscii" w:hAnsiTheme="minorAscii" w:eastAsiaTheme="minorAscii" w:cstheme="minorAscii"/>
            <w:sz w:val="28"/>
            <w:szCs w:val="28"/>
          </w:rPr>
          <w:t>uidin</w:t>
        </w:r>
        <w:r w:rsidRPr="22229335" w:rsidR="0089377B">
          <w:rPr>
            <w:rStyle w:val="Hyperlink"/>
            <w:rFonts w:ascii="Calibri" w:hAnsi="Calibri" w:eastAsia="Calibri" w:cs="Calibri" w:asciiTheme="minorAscii" w:hAnsiTheme="minorAscii" w:eastAsiaTheme="minorAscii" w:cstheme="minorAscii"/>
            <w:sz w:val="28"/>
            <w:szCs w:val="28"/>
          </w:rPr>
          <w:t>g</w:t>
        </w:r>
        <w:r w:rsidRPr="22229335" w:rsidR="0089377B">
          <w:rPr>
            <w:rStyle w:val="Hyperlink"/>
            <w:rFonts w:ascii="Calibri" w:hAnsi="Calibri" w:eastAsia="Calibri" w:cs="Calibri" w:asciiTheme="minorAscii" w:hAnsiTheme="minorAscii" w:eastAsiaTheme="minorAscii" w:cstheme="minorAscii"/>
            <w:sz w:val="28"/>
            <w:szCs w:val="28"/>
          </w:rPr>
          <w:t>eyes.or</w:t>
        </w:r>
        <w:r w:rsidRPr="22229335" w:rsidR="0089377B">
          <w:rPr>
            <w:rStyle w:val="Hyperlink"/>
            <w:rFonts w:ascii="Calibri" w:hAnsi="Calibri" w:eastAsia="Calibri" w:cs="Calibri" w:asciiTheme="minorAscii" w:hAnsiTheme="minorAscii" w:eastAsiaTheme="minorAscii" w:cstheme="minorAscii"/>
            <w:sz w:val="28"/>
            <w:szCs w:val="28"/>
          </w:rPr>
          <w:t>g</w:t>
        </w:r>
      </w:hyperlink>
      <w:r w:rsidRPr="22229335" w:rsidR="2041CBE5">
        <w:rPr>
          <w:rFonts w:ascii="Calibri" w:hAnsi="Calibri" w:eastAsia="Calibri" w:cs="Calibri" w:asciiTheme="minorAscii" w:hAnsiTheme="minorAscii" w:eastAsiaTheme="minorAscii" w:cstheme="minorAscii"/>
          <w:sz w:val="28"/>
          <w:szCs w:val="28"/>
        </w:rPr>
        <w:t xml:space="preserve"> </w:t>
      </w:r>
      <w:r w:rsidRPr="22229335" w:rsidR="00A43BAE">
        <w:rPr>
          <w:rFonts w:ascii="Calibri" w:hAnsi="Calibri" w:eastAsia="Calibri" w:cs="Calibri" w:asciiTheme="minorAscii" w:hAnsiTheme="minorAscii" w:eastAsiaTheme="minorAscii" w:cstheme="minorAscii"/>
          <w:sz w:val="28"/>
          <w:szCs w:val="28"/>
        </w:rPr>
        <w:t>or</w:t>
      </w:r>
      <w:r w:rsidRPr="22229335" w:rsidR="61526B3B">
        <w:rPr>
          <w:rFonts w:ascii="Calibri" w:hAnsi="Calibri" w:eastAsia="Calibri" w:cs="Calibri" w:asciiTheme="minorAscii" w:hAnsiTheme="minorAscii" w:eastAsiaTheme="minorAscii" w:cstheme="minorAscii"/>
          <w:sz w:val="28"/>
          <w:szCs w:val="28"/>
        </w:rPr>
        <w:t xml:space="preserve"> </w:t>
      </w:r>
      <w:r w:rsidRPr="22229335" w:rsidR="00A43BAE">
        <w:rPr>
          <w:rFonts w:ascii="Calibri" w:hAnsi="Calibri" w:eastAsia="Calibri" w:cs="Calibri" w:asciiTheme="minorAscii" w:hAnsiTheme="minorAscii" w:eastAsiaTheme="minorAscii" w:cstheme="minorAscii"/>
          <w:sz w:val="28"/>
          <w:szCs w:val="28"/>
        </w:rPr>
        <w:t xml:space="preserve">contact Graduate Council members at </w:t>
      </w:r>
      <w:hyperlink r:id="Raa0a7693c4c949d7">
        <w:r w:rsidRPr="22229335" w:rsidR="00A43BAE">
          <w:rPr>
            <w:rStyle w:val="Hyperlink"/>
            <w:rFonts w:ascii="Calibri" w:hAnsi="Calibri" w:eastAsia="Calibri" w:cs="Calibri" w:asciiTheme="minorAscii" w:hAnsiTheme="minorAscii" w:eastAsiaTheme="minorAscii" w:cstheme="minorAscii"/>
            <w:sz w:val="28"/>
            <w:szCs w:val="28"/>
          </w:rPr>
          <w:t>gebgradcouncil@gmail.com</w:t>
        </w:r>
      </w:hyperlink>
      <w:r w:rsidRPr="22229335" w:rsidR="00A43BAE">
        <w:rPr>
          <w:rFonts w:ascii="Calibri" w:hAnsi="Calibri" w:eastAsia="Calibri" w:cs="Calibri" w:asciiTheme="minorAscii" w:hAnsiTheme="minorAscii" w:eastAsiaTheme="minorAscii" w:cstheme="minorAscii"/>
          <w:sz w:val="28"/>
          <w:szCs w:val="28"/>
        </w:rPr>
        <w:t xml:space="preserve"> for </w:t>
      </w:r>
      <w:r w:rsidRPr="22229335" w:rsidR="00A43BAE">
        <w:rPr>
          <w:rFonts w:ascii="Calibri" w:hAnsi="Calibri" w:eastAsia="Calibri" w:cs="Calibri" w:asciiTheme="minorAscii" w:hAnsiTheme="minorAscii" w:eastAsiaTheme="minorAscii" w:cstheme="minorAscii"/>
          <w:sz w:val="28"/>
          <w:szCs w:val="28"/>
        </w:rPr>
        <w:t>additional</w:t>
      </w:r>
      <w:r w:rsidRPr="22229335" w:rsidR="00A43BAE">
        <w:rPr>
          <w:rFonts w:ascii="Calibri" w:hAnsi="Calibri" w:eastAsia="Calibri" w:cs="Calibri" w:asciiTheme="minorAscii" w:hAnsiTheme="minorAscii" w:eastAsiaTheme="minorAscii" w:cstheme="minorAscii"/>
          <w:sz w:val="28"/>
          <w:szCs w:val="28"/>
        </w:rPr>
        <w:t xml:space="preserve"> support. </w:t>
      </w:r>
    </w:p>
    <w:p w:rsidRPr="00A43BAE" w:rsidR="00A43BAE" w:rsidP="200E82A8" w:rsidRDefault="00A43BAE" w14:paraId="0E44EC55" w14:textId="77777777" w14:noSpellErr="1">
      <w:pPr>
        <w:rPr>
          <w:rFonts w:ascii="Calibri" w:hAnsi="Calibri" w:eastAsia="Calibri" w:cs="Calibri" w:asciiTheme="minorAscii" w:hAnsiTheme="minorAscii" w:eastAsiaTheme="minorAscii" w:cstheme="minorAscii"/>
          <w:sz w:val="28"/>
          <w:szCs w:val="28"/>
        </w:rPr>
      </w:pPr>
    </w:p>
    <w:p w:rsidRPr="00A43BAE" w:rsidR="00A43BAE" w:rsidP="200E82A8" w:rsidRDefault="00A43BAE" w14:paraId="052B20BF" w14:textId="77777777">
      <w:pPr>
        <w:rPr>
          <w:rFonts w:ascii="Calibri" w:hAnsi="Calibri" w:eastAsia="Calibri" w:cs="Calibri" w:asciiTheme="minorAscii" w:hAnsiTheme="minorAscii" w:eastAsiaTheme="minorAscii" w:cstheme="minorAscii"/>
          <w:sz w:val="28"/>
          <w:szCs w:val="28"/>
        </w:rPr>
      </w:pPr>
      <w:r w:rsidRPr="200E82A8" w:rsidR="00A43BAE">
        <w:rPr>
          <w:rFonts w:ascii="Calibri" w:hAnsi="Calibri" w:eastAsia="Calibri" w:cs="Calibri" w:asciiTheme="minorAscii" w:hAnsiTheme="minorAscii" w:eastAsiaTheme="minorAscii" w:cstheme="minorAscii"/>
          <w:sz w:val="28"/>
          <w:szCs w:val="28"/>
        </w:rPr>
        <w:t xml:space="preserve">It is my humblest and deepest honor to serve as the Community Outreach and Graduate Support Manager at Guiding Eyes. As a fellow graduate, I will stand with you through the challenges and rewards, joy, and grief, learning curves and milestones that define the incredible bonds we share with our dogs. It is my goal to offer guidance to our community whenever possible, whether that be sharing resources, </w:t>
      </w:r>
      <w:r w:rsidRPr="200E82A8" w:rsidR="00A43BAE">
        <w:rPr>
          <w:rFonts w:ascii="Calibri" w:hAnsi="Calibri" w:eastAsia="Calibri" w:cs="Calibri" w:asciiTheme="minorAscii" w:hAnsiTheme="minorAscii" w:eastAsiaTheme="minorAscii" w:cstheme="minorAscii"/>
          <w:sz w:val="28"/>
          <w:szCs w:val="28"/>
        </w:rPr>
        <w:t>providing</w:t>
      </w:r>
      <w:r w:rsidRPr="200E82A8" w:rsidR="00A43BAE">
        <w:rPr>
          <w:rFonts w:ascii="Calibri" w:hAnsi="Calibri" w:eastAsia="Calibri" w:cs="Calibri" w:asciiTheme="minorAscii" w:hAnsiTheme="minorAscii" w:eastAsiaTheme="minorAscii" w:cstheme="minorAscii"/>
          <w:sz w:val="28"/>
          <w:szCs w:val="28"/>
        </w:rPr>
        <w:t xml:space="preserve"> updates on key legislation that could </w:t>
      </w:r>
      <w:r w:rsidRPr="200E82A8" w:rsidR="00A43BAE">
        <w:rPr>
          <w:rFonts w:ascii="Calibri" w:hAnsi="Calibri" w:eastAsia="Calibri" w:cs="Calibri" w:asciiTheme="minorAscii" w:hAnsiTheme="minorAscii" w:eastAsiaTheme="minorAscii" w:cstheme="minorAscii"/>
          <w:sz w:val="28"/>
          <w:szCs w:val="28"/>
        </w:rPr>
        <w:t>impact</w:t>
      </w:r>
      <w:r w:rsidRPr="200E82A8" w:rsidR="00A43BAE">
        <w:rPr>
          <w:rFonts w:ascii="Calibri" w:hAnsi="Calibri" w:eastAsia="Calibri" w:cs="Calibri" w:asciiTheme="minorAscii" w:hAnsiTheme="minorAscii" w:eastAsiaTheme="minorAscii" w:cstheme="minorAscii"/>
          <w:sz w:val="28"/>
          <w:szCs w:val="28"/>
        </w:rPr>
        <w:t xml:space="preserve"> our teams, or offering individualized support. If you have any questions or concerns, please contact me at </w:t>
      </w:r>
      <w:hyperlink r:id="Rf3679a7d9a7643fd">
        <w:r w:rsidRPr="200E82A8" w:rsidR="00A43BAE">
          <w:rPr>
            <w:rStyle w:val="Hyperlink"/>
            <w:rFonts w:ascii="Calibri" w:hAnsi="Calibri" w:eastAsia="Calibri" w:cs="Calibri" w:asciiTheme="minorAscii" w:hAnsiTheme="minorAscii" w:eastAsiaTheme="minorAscii" w:cstheme="minorAscii"/>
            <w:sz w:val="28"/>
            <w:szCs w:val="28"/>
          </w:rPr>
          <w:t>mcarney@guidingeyes.org</w:t>
        </w:r>
      </w:hyperlink>
      <w:r w:rsidRPr="200E82A8" w:rsidR="00A43BAE">
        <w:rPr>
          <w:rFonts w:ascii="Calibri" w:hAnsi="Calibri" w:eastAsia="Calibri" w:cs="Calibri" w:asciiTheme="minorAscii" w:hAnsiTheme="minorAscii" w:eastAsiaTheme="minorAscii" w:cstheme="minorAscii"/>
          <w:sz w:val="28"/>
          <w:szCs w:val="28"/>
        </w:rPr>
        <w:t xml:space="preserve"> or (845) 519-8419.</w:t>
      </w:r>
    </w:p>
    <w:p w:rsidRPr="00A43BAE" w:rsidR="00A43BAE" w:rsidP="200E82A8" w:rsidRDefault="00A43BAE" w14:paraId="6293E4C6" w14:textId="77777777" w14:noSpellErr="1">
      <w:pPr>
        <w:rPr>
          <w:rFonts w:ascii="Calibri" w:hAnsi="Calibri" w:eastAsia="Calibri" w:cs="Calibri" w:asciiTheme="minorAscii" w:hAnsiTheme="minorAscii" w:eastAsiaTheme="minorAscii" w:cstheme="minorAscii"/>
          <w:sz w:val="28"/>
          <w:szCs w:val="28"/>
        </w:rPr>
      </w:pPr>
    </w:p>
    <w:p w:rsidRPr="00A43BAE" w:rsidR="00A43BAE" w:rsidP="200E82A8" w:rsidRDefault="00A43BAE" w14:paraId="5EBC7245" w14:textId="77777777">
      <w:pPr>
        <w:rPr>
          <w:rFonts w:ascii="Calibri" w:hAnsi="Calibri" w:eastAsia="Calibri" w:cs="Calibri" w:asciiTheme="minorAscii" w:hAnsiTheme="minorAscii" w:eastAsiaTheme="minorAscii" w:cstheme="minorAscii"/>
          <w:sz w:val="28"/>
          <w:szCs w:val="28"/>
        </w:rPr>
      </w:pPr>
      <w:r w:rsidRPr="200E82A8" w:rsidR="00A43BAE">
        <w:rPr>
          <w:rFonts w:ascii="Calibri" w:hAnsi="Calibri" w:eastAsia="Calibri" w:cs="Calibri" w:asciiTheme="minorAscii" w:hAnsiTheme="minorAscii" w:eastAsiaTheme="minorAscii" w:cstheme="minorAscii"/>
          <w:sz w:val="28"/>
          <w:szCs w:val="28"/>
        </w:rPr>
        <w:t xml:space="preserve">I wish you all the happiness and success as a new team. </w:t>
      </w:r>
    </w:p>
    <w:p w:rsidRPr="00A43BAE" w:rsidR="00A43BAE" w:rsidP="200E82A8" w:rsidRDefault="00A43BAE" w14:paraId="7E78A1F2" w14:textId="77777777" w14:noSpellErr="1">
      <w:pPr>
        <w:rPr>
          <w:rFonts w:ascii="Calibri" w:hAnsi="Calibri" w:eastAsia="Calibri" w:cs="Calibri" w:asciiTheme="minorAscii" w:hAnsiTheme="minorAscii" w:eastAsiaTheme="minorAscii" w:cstheme="minorAscii"/>
          <w:sz w:val="28"/>
          <w:szCs w:val="28"/>
        </w:rPr>
      </w:pPr>
    </w:p>
    <w:p w:rsidRPr="00A43BAE" w:rsidR="00A43BAE" w:rsidP="200E82A8" w:rsidRDefault="00A43BAE" w14:paraId="74E9BBCB" w14:textId="77777777">
      <w:pPr>
        <w:rPr>
          <w:rFonts w:ascii="Calibri" w:hAnsi="Calibri" w:eastAsia="Calibri" w:cs="Calibri" w:asciiTheme="minorAscii" w:hAnsiTheme="minorAscii" w:eastAsiaTheme="minorAscii" w:cstheme="minorAscii"/>
          <w:sz w:val="28"/>
          <w:szCs w:val="28"/>
        </w:rPr>
      </w:pPr>
      <w:r w:rsidRPr="200E82A8" w:rsidR="00A43BAE">
        <w:rPr>
          <w:rFonts w:ascii="Calibri" w:hAnsi="Calibri" w:eastAsia="Calibri" w:cs="Calibri" w:asciiTheme="minorAscii" w:hAnsiTheme="minorAscii" w:eastAsiaTheme="minorAscii" w:cstheme="minorAscii"/>
          <w:sz w:val="28"/>
          <w:szCs w:val="28"/>
        </w:rPr>
        <w:t>Sincerely,</w:t>
      </w:r>
    </w:p>
    <w:p w:rsidRPr="00A43BAE" w:rsidR="00A43BAE" w:rsidP="200E82A8" w:rsidRDefault="00A43BAE" w14:paraId="45D656C1" w14:textId="77777777" w14:noSpellErr="1">
      <w:pPr>
        <w:rPr>
          <w:rFonts w:ascii="Calibri" w:hAnsi="Calibri" w:eastAsia="Calibri" w:cs="Calibri" w:asciiTheme="minorAscii" w:hAnsiTheme="minorAscii" w:eastAsiaTheme="minorAscii" w:cstheme="minorAscii"/>
          <w:sz w:val="28"/>
          <w:szCs w:val="28"/>
        </w:rPr>
      </w:pPr>
    </w:p>
    <w:p w:rsidRPr="00A43BAE" w:rsidR="00A43BAE" w:rsidP="200E82A8" w:rsidRDefault="00A43BAE" w14:paraId="4ACAF544" w14:textId="77777777">
      <w:pPr>
        <w:rPr>
          <w:rFonts w:ascii="Calibri" w:hAnsi="Calibri" w:eastAsia="Calibri" w:cs="Calibri" w:asciiTheme="minorAscii" w:hAnsiTheme="minorAscii" w:eastAsiaTheme="minorAscii" w:cstheme="minorAscii"/>
          <w:sz w:val="28"/>
          <w:szCs w:val="28"/>
        </w:rPr>
      </w:pPr>
      <w:r w:rsidRPr="200E82A8" w:rsidR="00A43BAE">
        <w:rPr>
          <w:rFonts w:ascii="Calibri" w:hAnsi="Calibri" w:eastAsia="Calibri" w:cs="Calibri" w:asciiTheme="minorAscii" w:hAnsiTheme="minorAscii" w:eastAsiaTheme="minorAscii" w:cstheme="minorAscii"/>
          <w:sz w:val="28"/>
          <w:szCs w:val="28"/>
        </w:rPr>
        <w:t>Melissa Carney</w:t>
      </w:r>
    </w:p>
    <w:p w:rsidR="3A36DC48" w:rsidP="200E82A8" w:rsidRDefault="3A36DC48" w14:paraId="75B97E91" w14:textId="0143ABAF" w14:noSpellErr="1">
      <w:pPr>
        <w:jc w:val="right"/>
        <w:rPr>
          <w:rFonts w:ascii="Calibri" w:hAnsi="Calibri" w:eastAsia="Calibri" w:cs="Calibri" w:asciiTheme="minorAscii" w:hAnsiTheme="minorAscii" w:eastAsiaTheme="minorAscii" w:cstheme="minorAscii"/>
          <w:color w:val="1F4E79" w:themeColor="accent5" w:themeShade="80"/>
          <w:sz w:val="28"/>
          <w:szCs w:val="28"/>
        </w:rPr>
      </w:pPr>
    </w:p>
    <w:p w:rsidRPr="004E1FB0" w:rsidR="00AE6919" w:rsidP="200E82A8" w:rsidRDefault="00AE6919" w14:paraId="5EDB29A5" w14:textId="77777777">
      <w:pPr>
        <w:rPr>
          <w:rFonts w:ascii="Calibri" w:hAnsi="Calibri" w:eastAsia="Calibri" w:cs="Calibri" w:asciiTheme="minorAscii" w:hAnsiTheme="minorAscii" w:eastAsiaTheme="minorAscii" w:cstheme="minorAscii"/>
          <w:sz w:val="28"/>
          <w:szCs w:val="28"/>
        </w:rPr>
      </w:pPr>
      <w:r w:rsidRPr="200E82A8" w:rsidR="00AE6919">
        <w:rPr>
          <w:rFonts w:ascii="Calibri" w:hAnsi="Calibri" w:eastAsia="Calibri" w:cs="Calibri" w:asciiTheme="minorAscii" w:hAnsiTheme="minorAscii" w:eastAsiaTheme="minorAscii" w:cstheme="minorAscii"/>
          <w:sz w:val="28"/>
          <w:szCs w:val="28"/>
        </w:rPr>
        <w:t> </w:t>
      </w:r>
    </w:p>
    <w:p w:rsidR="5E854B37" w:rsidP="200E82A8" w:rsidRDefault="5E854B37" w14:paraId="4E39CC66" w14:textId="0C0C2D7D" w14:noSpellErr="1">
      <w:pPr>
        <w:rPr>
          <w:rFonts w:ascii="Calibri" w:hAnsi="Calibri" w:eastAsia="Calibri" w:cs="Calibri" w:asciiTheme="minorAscii" w:hAnsiTheme="minorAscii" w:eastAsiaTheme="minorAscii" w:cstheme="minorAscii"/>
          <w:sz w:val="28"/>
          <w:szCs w:val="28"/>
        </w:rPr>
      </w:pPr>
    </w:p>
    <w:p w:rsidR="00A43BAE" w:rsidP="200E82A8" w:rsidRDefault="00A43BAE" w14:paraId="3EF62619" w14:textId="77777777" w14:noSpellErr="1">
      <w:pPr>
        <w:rPr>
          <w:rFonts w:ascii="Calibri" w:hAnsi="Calibri" w:eastAsia="Calibri" w:cs="Calibri" w:asciiTheme="minorAscii" w:hAnsiTheme="minorAscii" w:eastAsiaTheme="minorAscii" w:cstheme="minorAscii"/>
          <w:sz w:val="28"/>
          <w:szCs w:val="28"/>
        </w:rPr>
      </w:pPr>
    </w:p>
    <w:p w:rsidR="00A43BAE" w:rsidP="200E82A8" w:rsidRDefault="00A43BAE" w14:paraId="66D4C30A" w14:textId="77777777" w14:noSpellErr="1">
      <w:pPr>
        <w:rPr>
          <w:rFonts w:ascii="Calibri" w:hAnsi="Calibri" w:eastAsia="Calibri" w:cs="Calibri" w:asciiTheme="minorAscii" w:hAnsiTheme="minorAscii" w:eastAsiaTheme="minorAscii" w:cstheme="minorAscii"/>
          <w:sz w:val="28"/>
          <w:szCs w:val="28"/>
        </w:rPr>
      </w:pPr>
    </w:p>
    <w:p w:rsidR="00A43BAE" w:rsidP="200E82A8" w:rsidRDefault="00A43BAE" w14:paraId="5FFC7334" w14:textId="77777777" w14:noSpellErr="1">
      <w:pPr>
        <w:rPr>
          <w:rFonts w:ascii="Calibri" w:hAnsi="Calibri" w:eastAsia="Calibri" w:cs="Calibri" w:asciiTheme="minorAscii" w:hAnsiTheme="minorAscii" w:eastAsiaTheme="minorAscii" w:cstheme="minorAscii"/>
          <w:sz w:val="28"/>
          <w:szCs w:val="28"/>
        </w:rPr>
      </w:pPr>
    </w:p>
    <w:p w:rsidR="00A43BAE" w:rsidP="200E82A8" w:rsidRDefault="00A43BAE" w14:paraId="0F1A7FB8" w14:textId="77777777" w14:noSpellErr="1">
      <w:pPr>
        <w:rPr>
          <w:rFonts w:ascii="Calibri" w:hAnsi="Calibri" w:eastAsia="Calibri" w:cs="Calibri" w:asciiTheme="minorAscii" w:hAnsiTheme="minorAscii" w:eastAsiaTheme="minorAscii" w:cstheme="minorAscii"/>
          <w:sz w:val="28"/>
          <w:szCs w:val="28"/>
        </w:rPr>
      </w:pPr>
    </w:p>
    <w:p w:rsidR="00A43BAE" w:rsidP="200E82A8" w:rsidRDefault="00A43BAE" w14:paraId="1F8CC204" w14:textId="77777777" w14:noSpellErr="1">
      <w:pPr>
        <w:rPr>
          <w:rFonts w:ascii="Calibri" w:hAnsi="Calibri" w:eastAsia="Calibri" w:cs="Calibri" w:asciiTheme="minorAscii" w:hAnsiTheme="minorAscii" w:eastAsiaTheme="minorAscii" w:cstheme="minorAscii"/>
          <w:sz w:val="28"/>
          <w:szCs w:val="28"/>
        </w:rPr>
      </w:pPr>
    </w:p>
    <w:p w:rsidR="4D565E30" w:rsidP="22229335" w:rsidRDefault="00822964" w14:paraId="546246CE" w14:textId="6E03AF4B">
      <w:pPr>
        <w:rPr>
          <w:rFonts w:ascii="Calibri" w:hAnsi="Calibri" w:eastAsia="Calibri" w:cs="Calibri" w:asciiTheme="minorAscii" w:hAnsiTheme="minorAscii" w:eastAsiaTheme="minorAscii" w:cstheme="minorAscii"/>
          <w:sz w:val="20"/>
          <w:szCs w:val="20"/>
        </w:rPr>
      </w:pPr>
      <w:r w:rsidRPr="22229335" w:rsidR="645A237E">
        <w:rPr>
          <w:rFonts w:ascii="Calibri" w:hAnsi="Calibri" w:eastAsia="Calibri" w:cs="Calibri" w:asciiTheme="minorAscii" w:hAnsiTheme="minorAscii" w:eastAsiaTheme="minorAscii" w:cstheme="minorAscii"/>
          <w:sz w:val="20"/>
          <w:szCs w:val="20"/>
        </w:rPr>
        <w:t>03</w:t>
      </w:r>
      <w:r w:rsidRPr="22229335" w:rsidR="4D565E30">
        <w:rPr>
          <w:rFonts w:ascii="Calibri" w:hAnsi="Calibri" w:eastAsia="Calibri" w:cs="Calibri" w:asciiTheme="minorAscii" w:hAnsiTheme="minorAscii" w:eastAsiaTheme="minorAscii" w:cstheme="minorAscii"/>
          <w:sz w:val="20"/>
          <w:szCs w:val="20"/>
        </w:rPr>
        <w:t>/202</w:t>
      </w:r>
      <w:r w:rsidRPr="22229335" w:rsidR="119BA5DF">
        <w:rPr>
          <w:rFonts w:ascii="Calibri" w:hAnsi="Calibri" w:eastAsia="Calibri" w:cs="Calibri" w:asciiTheme="minorAscii" w:hAnsiTheme="minorAscii" w:eastAsiaTheme="minorAscii" w:cstheme="minorAscii"/>
          <w:sz w:val="20"/>
          <w:szCs w:val="20"/>
        </w:rPr>
        <w:t>2</w:t>
      </w:r>
    </w:p>
    <w:sectPr w:rsidR="4D565E30" w:rsidSect="00DA613C">
      <w:headerReference w:type="default" r:id="rId13"/>
      <w:footerReference w:type="default" r:id="rId14"/>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BC1" w:rsidRDefault="00B06BC1" w14:paraId="2E63D3AA" w14:textId="77777777">
      <w:r>
        <w:separator/>
      </w:r>
    </w:p>
  </w:endnote>
  <w:endnote w:type="continuationSeparator" w:id="0">
    <w:p w:rsidR="00B06BC1" w:rsidRDefault="00B06BC1" w14:paraId="32AC66B9" w14:textId="77777777">
      <w:r>
        <w:continuationSeparator/>
      </w:r>
    </w:p>
  </w:endnote>
  <w:endnote w:type="continuationNotice" w:id="1">
    <w:p w:rsidR="00B06BC1" w:rsidRDefault="00B06BC1" w14:paraId="283FA6E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36DC48" w:rsidTr="3A36DC48" w14:paraId="68D681D2" w14:textId="77777777">
      <w:tc>
        <w:tcPr>
          <w:tcW w:w="3600" w:type="dxa"/>
        </w:tcPr>
        <w:p w:rsidR="3A36DC48" w:rsidP="3A36DC48" w:rsidRDefault="3A36DC48" w14:paraId="1E16DAD8" w14:textId="5EEB3632">
          <w:pPr>
            <w:pStyle w:val="Header"/>
            <w:ind w:left="-115"/>
          </w:pPr>
        </w:p>
      </w:tc>
      <w:tc>
        <w:tcPr>
          <w:tcW w:w="3600" w:type="dxa"/>
        </w:tcPr>
        <w:p w:rsidR="3A36DC48" w:rsidP="3A36DC48" w:rsidRDefault="3A36DC48" w14:paraId="2877B321" w14:textId="7BA2BA50">
          <w:pPr>
            <w:pStyle w:val="Header"/>
            <w:jc w:val="center"/>
          </w:pPr>
        </w:p>
      </w:tc>
      <w:tc>
        <w:tcPr>
          <w:tcW w:w="3600" w:type="dxa"/>
        </w:tcPr>
        <w:p w:rsidR="3A36DC48" w:rsidP="3A36DC48" w:rsidRDefault="3A36DC48" w14:paraId="24E7AB74" w14:textId="2B045B10">
          <w:pPr>
            <w:pStyle w:val="Header"/>
            <w:ind w:right="-115"/>
            <w:jc w:val="right"/>
          </w:pPr>
        </w:p>
      </w:tc>
    </w:tr>
  </w:tbl>
  <w:p w:rsidR="3A36DC48" w:rsidP="3A36DC48" w:rsidRDefault="3A36DC48" w14:paraId="0B007A2D" w14:textId="68AB5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BC1" w:rsidRDefault="00B06BC1" w14:paraId="1B47F022" w14:textId="77777777">
      <w:r>
        <w:separator/>
      </w:r>
    </w:p>
  </w:footnote>
  <w:footnote w:type="continuationSeparator" w:id="0">
    <w:p w:rsidR="00B06BC1" w:rsidRDefault="00B06BC1" w14:paraId="2D7939CA" w14:textId="77777777">
      <w:r>
        <w:continuationSeparator/>
      </w:r>
    </w:p>
  </w:footnote>
  <w:footnote w:type="continuationNotice" w:id="1">
    <w:p w:rsidR="00B06BC1" w:rsidRDefault="00B06BC1" w14:paraId="1B37996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36DC48" w:rsidTr="3A36DC48" w14:paraId="3D3CCB4E" w14:textId="77777777">
      <w:tc>
        <w:tcPr>
          <w:tcW w:w="3600" w:type="dxa"/>
        </w:tcPr>
        <w:p w:rsidR="3A36DC48" w:rsidP="3A36DC48" w:rsidRDefault="3A36DC48" w14:paraId="6C270BEA" w14:textId="17CB1530">
          <w:pPr>
            <w:pStyle w:val="Header"/>
            <w:ind w:left="-115"/>
          </w:pPr>
        </w:p>
      </w:tc>
      <w:tc>
        <w:tcPr>
          <w:tcW w:w="3600" w:type="dxa"/>
        </w:tcPr>
        <w:p w:rsidR="3A36DC48" w:rsidP="3A36DC48" w:rsidRDefault="3A36DC48" w14:paraId="5783D9CD" w14:textId="2010D2F5">
          <w:pPr>
            <w:pStyle w:val="Header"/>
            <w:jc w:val="center"/>
          </w:pPr>
        </w:p>
      </w:tc>
      <w:tc>
        <w:tcPr>
          <w:tcW w:w="3600" w:type="dxa"/>
        </w:tcPr>
        <w:p w:rsidR="3A36DC48" w:rsidP="3A36DC48" w:rsidRDefault="3A36DC48" w14:paraId="3EA04648" w14:textId="655DC7BA">
          <w:pPr>
            <w:pStyle w:val="Header"/>
            <w:ind w:right="-115"/>
            <w:jc w:val="right"/>
          </w:pPr>
        </w:p>
      </w:tc>
    </w:tr>
  </w:tbl>
  <w:p w:rsidR="3A36DC48" w:rsidP="3A36DC48" w:rsidRDefault="3A36DC48" w14:paraId="6628992D" w14:textId="1F5C7F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19"/>
    <w:rsid w:val="0001378F"/>
    <w:rsid w:val="00082F45"/>
    <w:rsid w:val="000A3C70"/>
    <w:rsid w:val="000D4BD6"/>
    <w:rsid w:val="00123638"/>
    <w:rsid w:val="00140B83"/>
    <w:rsid w:val="00160D02"/>
    <w:rsid w:val="0016668A"/>
    <w:rsid w:val="00207090"/>
    <w:rsid w:val="00340B9B"/>
    <w:rsid w:val="003A5CD2"/>
    <w:rsid w:val="003E6BD0"/>
    <w:rsid w:val="004B75F6"/>
    <w:rsid w:val="004C1F64"/>
    <w:rsid w:val="004E1FB0"/>
    <w:rsid w:val="00520237"/>
    <w:rsid w:val="0053267E"/>
    <w:rsid w:val="005648FA"/>
    <w:rsid w:val="00644213"/>
    <w:rsid w:val="006A3606"/>
    <w:rsid w:val="006E45EA"/>
    <w:rsid w:val="00765CED"/>
    <w:rsid w:val="00792D68"/>
    <w:rsid w:val="008168D0"/>
    <w:rsid w:val="00822964"/>
    <w:rsid w:val="0089377B"/>
    <w:rsid w:val="00924BA5"/>
    <w:rsid w:val="00931412"/>
    <w:rsid w:val="00A43BAE"/>
    <w:rsid w:val="00AA3B33"/>
    <w:rsid w:val="00AE6919"/>
    <w:rsid w:val="00B06BC1"/>
    <w:rsid w:val="00B170D0"/>
    <w:rsid w:val="00B9251A"/>
    <w:rsid w:val="00C14D7C"/>
    <w:rsid w:val="00C164DA"/>
    <w:rsid w:val="00D5248C"/>
    <w:rsid w:val="00D95C56"/>
    <w:rsid w:val="00DA613C"/>
    <w:rsid w:val="00E8591B"/>
    <w:rsid w:val="00EA6D6F"/>
    <w:rsid w:val="00F443CC"/>
    <w:rsid w:val="00F81673"/>
    <w:rsid w:val="02971F3A"/>
    <w:rsid w:val="046861A2"/>
    <w:rsid w:val="04B229A8"/>
    <w:rsid w:val="0947E8BE"/>
    <w:rsid w:val="09A02126"/>
    <w:rsid w:val="0A958665"/>
    <w:rsid w:val="0C7F4695"/>
    <w:rsid w:val="0D713EEA"/>
    <w:rsid w:val="119BA5DF"/>
    <w:rsid w:val="12202D2D"/>
    <w:rsid w:val="177FA5CD"/>
    <w:rsid w:val="19A21A8C"/>
    <w:rsid w:val="1C5E9EC2"/>
    <w:rsid w:val="200E82A8"/>
    <w:rsid w:val="2041CBE5"/>
    <w:rsid w:val="22229335"/>
    <w:rsid w:val="24DA030A"/>
    <w:rsid w:val="29314908"/>
    <w:rsid w:val="2A3CF4EC"/>
    <w:rsid w:val="2C8697BA"/>
    <w:rsid w:val="2D86140B"/>
    <w:rsid w:val="3185DE86"/>
    <w:rsid w:val="3280E778"/>
    <w:rsid w:val="37B24A8B"/>
    <w:rsid w:val="37DF1862"/>
    <w:rsid w:val="3A36DC48"/>
    <w:rsid w:val="3A759822"/>
    <w:rsid w:val="3F866DE2"/>
    <w:rsid w:val="415AE5B7"/>
    <w:rsid w:val="4272B158"/>
    <w:rsid w:val="45C15FB0"/>
    <w:rsid w:val="49851D14"/>
    <w:rsid w:val="4AECB075"/>
    <w:rsid w:val="4D565E30"/>
    <w:rsid w:val="4D64DD40"/>
    <w:rsid w:val="4D98E3B9"/>
    <w:rsid w:val="4DC67B67"/>
    <w:rsid w:val="5610149C"/>
    <w:rsid w:val="565BA9F0"/>
    <w:rsid w:val="57CFB9F5"/>
    <w:rsid w:val="58C2FE27"/>
    <w:rsid w:val="5CB419FF"/>
    <w:rsid w:val="5E854B37"/>
    <w:rsid w:val="61526B3B"/>
    <w:rsid w:val="61B8018D"/>
    <w:rsid w:val="645A237E"/>
    <w:rsid w:val="656D2CEE"/>
    <w:rsid w:val="66F5EBC3"/>
    <w:rsid w:val="673E538F"/>
    <w:rsid w:val="6B53A48D"/>
    <w:rsid w:val="750DB39F"/>
    <w:rsid w:val="75CF0A41"/>
    <w:rsid w:val="770E0E1C"/>
    <w:rsid w:val="786C95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26"/>
    <o:shapelayout v:ext="edit">
      <o:idmap v:ext="edit" data="1"/>
    </o:shapelayout>
  </w:shapeDefaults>
  <w:decimalSymbol w:val="."/>
  <w:listSeparator w:val=","/>
  <w14:docId w14:val="608851A3"/>
  <w15:chartTrackingRefBased/>
  <w15:docId w15:val="{3340D9A1-4F30-40FA-B88C-1EC8BDDB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A43BAE"/>
    <w:rPr>
      <w:color w:val="1F3864" w:themeColor="accent1" w:themeShade="80"/>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66171">
      <w:bodyDiv w:val="1"/>
      <w:marLeft w:val="0"/>
      <w:marRight w:val="0"/>
      <w:marTop w:val="0"/>
      <w:marBottom w:val="0"/>
      <w:divBdr>
        <w:top w:val="none" w:sz="0" w:space="0" w:color="auto"/>
        <w:left w:val="none" w:sz="0" w:space="0" w:color="auto"/>
        <w:bottom w:val="none" w:sz="0" w:space="0" w:color="auto"/>
        <w:right w:val="none" w:sz="0" w:space="0" w:color="auto"/>
      </w:divBdr>
      <w:divsChild>
        <w:div w:id="14223380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2.png" Id="R62e47070aac04a94" /><Relationship Type="http://schemas.openxmlformats.org/officeDocument/2006/relationships/hyperlink" Target="mailto:mcarney@guidingeyes.org" TargetMode="External" Id="Rf3679a7d9a7643fd" /><Relationship Type="http://schemas.openxmlformats.org/officeDocument/2006/relationships/hyperlink" Target="mailto:clientexperience@guidingeyes.org" TargetMode="External" Id="Rf0149fe7a629407c" /><Relationship Type="http://schemas.openxmlformats.org/officeDocument/2006/relationships/hyperlink" Target="mailto:clientexperience@guidingeyes.org" TargetMode="External" Id="Rdcce5b823f1244a9" /><Relationship Type="http://schemas.openxmlformats.org/officeDocument/2006/relationships/hyperlink" Target="mailto:gebgradcouncil@gmail.com" TargetMode="External" Id="Raa0a7693c4c949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A1E185F0A8F1419ABDBE93497276DB" ma:contentTypeVersion="7" ma:contentTypeDescription="Create a new document." ma:contentTypeScope="" ma:versionID="ceb9ca1006cb596043a82d27c2d7cbc2">
  <xsd:schema xmlns:xsd="http://www.w3.org/2001/XMLSchema" xmlns:xs="http://www.w3.org/2001/XMLSchema" xmlns:p="http://schemas.microsoft.com/office/2006/metadata/properties" xmlns:ns2="96ecf26e-ad5a-4984-9efb-777a67a809a3" xmlns:ns3="88e01c61-a98c-475a-aa3d-6ce887e1586e" targetNamespace="http://schemas.microsoft.com/office/2006/metadata/properties" ma:root="true" ma:fieldsID="68fd6f073b82d0f0866890f41bb648e0" ns2:_="" ns3:_="">
    <xsd:import namespace="96ecf26e-ad5a-4984-9efb-777a67a809a3"/>
    <xsd:import namespace="88e01c61-a98c-475a-aa3d-6ce887e15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cf26e-ad5a-4984-9efb-777a67a80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e01c61-a98c-475a-aa3d-6ce887e158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8e01c61-a98c-475a-aa3d-6ce887e1586e">
      <UserInfo>
        <DisplayName>Judith Mandile</DisplayName>
        <AccountId>130</AccountId>
        <AccountType/>
      </UserInfo>
      <UserInfo>
        <DisplayName>Karen Buter</DisplayName>
        <AccountId>23</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414BF9A-B8B5-427F-85FC-1D800735136E}">
  <ds:schemaRefs>
    <ds:schemaRef ds:uri="http://schemas.microsoft.com/sharepoint/v3/contenttype/forms"/>
  </ds:schemaRefs>
</ds:datastoreItem>
</file>

<file path=customXml/itemProps2.xml><?xml version="1.0" encoding="utf-8"?>
<ds:datastoreItem xmlns:ds="http://schemas.openxmlformats.org/officeDocument/2006/customXml" ds:itemID="{FD130986-2176-4E5E-9EF6-6B49BC33A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cf26e-ad5a-4984-9efb-777a67a809a3"/>
    <ds:schemaRef ds:uri="88e01c61-a98c-475a-aa3d-6ce887e15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5B010-5940-4D6E-8AC8-F0A924484DF4}">
  <ds:schemaRefs>
    <ds:schemaRef ds:uri="http://schemas.microsoft.com/office/2006/metadata/properties"/>
    <ds:schemaRef ds:uri="http://schemas.microsoft.com/office/infopath/2007/PartnerControls"/>
    <ds:schemaRef ds:uri="88e01c61-a98c-475a-aa3d-6ce887e1586e"/>
  </ds:schemaRefs>
</ds:datastoreItem>
</file>

<file path=customXml/itemProps4.xml><?xml version="1.0" encoding="utf-8"?>
<ds:datastoreItem xmlns:ds="http://schemas.openxmlformats.org/officeDocument/2006/customXml" ds:itemID="{8D14FCD6-B43D-43E5-8F87-73BB0A9E00C3}">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Guiding Eyes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BGunther</dc:creator>
  <keywords/>
  <dc:description/>
  <lastModifiedBy>Laurel Sheets</lastModifiedBy>
  <revision>17</revision>
  <lastPrinted>2007-04-25T04:34:00.0000000Z</lastPrinted>
  <dcterms:created xsi:type="dcterms:W3CDTF">2022-01-28T13:22:00.0000000Z</dcterms:created>
  <dcterms:modified xsi:type="dcterms:W3CDTF">2023-03-30T12:15:01.2717623Z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Jacquelyn Petroro</vt:lpwstr>
  </property>
  <property fmtid="{D5CDD505-2E9C-101B-9397-08002B2CF9AE}" pid="3" name="Order">
    <vt:lpwstr>47000.0000000000</vt:lpwstr>
  </property>
  <property fmtid="{D5CDD505-2E9C-101B-9397-08002B2CF9AE}" pid="4" name="display_urn:schemas-microsoft-com:office:office#Author">
    <vt:lpwstr>Jacquelyn Petroro</vt:lpwstr>
  </property>
  <property fmtid="{D5CDD505-2E9C-101B-9397-08002B2CF9AE}" pid="5" name="ContentTypeId">
    <vt:lpwstr>0x010100C6A1E185F0A8F1419ABDBE93497276DB</vt:lpwstr>
  </property>
</Properties>
</file>